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第二十五届全国政协好新闻参评作品推荐表（一）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188"/>
        <w:gridCol w:w="1111"/>
        <w:gridCol w:w="1462"/>
        <w:gridCol w:w="1435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63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作品标题</w:t>
            </w:r>
          </w:p>
        </w:tc>
        <w:tc>
          <w:tcPr>
            <w:tcW w:w="3761" w:type="dxa"/>
            <w:gridSpan w:val="3"/>
            <w:vMerge w:val="restart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szCs w:val="21"/>
              </w:rPr>
              <w:t>【引题】针对加班较多挤占职工休息休假时间问题，总工会界别委员呼吁</w:t>
            </w:r>
          </w:p>
          <w:p>
            <w:pPr>
              <w:spacing w:line="260" w:lineRule="exact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szCs w:val="21"/>
              </w:rPr>
              <w:t xml:space="preserve"> 【主题】强制实施带薪年休假 提高违法行为处罚标准</w:t>
            </w:r>
          </w:p>
        </w:tc>
        <w:tc>
          <w:tcPr>
            <w:tcW w:w="143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参评项目</w:t>
            </w:r>
          </w:p>
        </w:tc>
        <w:tc>
          <w:tcPr>
            <w:tcW w:w="2789" w:type="dxa"/>
            <w:vAlign w:val="center"/>
          </w:tcPr>
          <w:p>
            <w:pPr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szCs w:val="21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639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</w:p>
        </w:tc>
        <w:tc>
          <w:tcPr>
            <w:tcW w:w="3761" w:type="dxa"/>
            <w:gridSpan w:val="3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刊播介质</w:t>
            </w:r>
          </w:p>
        </w:tc>
        <w:tc>
          <w:tcPr>
            <w:tcW w:w="2789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szCs w:val="21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39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</w:p>
        </w:tc>
        <w:tc>
          <w:tcPr>
            <w:tcW w:w="3761" w:type="dxa"/>
            <w:gridSpan w:val="3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语种</w:t>
            </w:r>
          </w:p>
        </w:tc>
        <w:tc>
          <w:tcPr>
            <w:tcW w:w="2789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szCs w:val="21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/>
                <w:spacing w:val="-12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n" w:hAnsi="Times New Roman" w:cs="仿宋_GB2312" w:eastAsiaTheme="minorEastAsia"/>
                <w:color w:val="000000"/>
                <w:sz w:val="28"/>
                <w:lang w:eastAsia="zh-CN"/>
              </w:rPr>
            </w:pPr>
            <w:r>
              <w:rPr>
                <w:rFonts w:hint="eastAsia"/>
                <w:szCs w:val="21"/>
              </w:rPr>
              <w:t>集体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陈晓燕、郝赫、裴龙翔、王维砚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编辑</w:t>
            </w:r>
          </w:p>
        </w:tc>
        <w:tc>
          <w:tcPr>
            <w:tcW w:w="422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cs="仿宋_GB2312" w:eastAsiaTheme="minorEastAsia"/>
                <w:color w:val="000000"/>
                <w:w w:val="95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集体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郭强、罗娟、张菁、徐新星、关晨迪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刊播单位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60" w:lineRule="exact"/>
              <w:ind w:firstLine="420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工人日报社</w:t>
            </w: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刊播日期</w:t>
            </w:r>
          </w:p>
        </w:tc>
        <w:tc>
          <w:tcPr>
            <w:tcW w:w="4224" w:type="dxa"/>
            <w:gridSpan w:val="2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仿宋_GB2312"/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szCs w:val="21"/>
              </w:rPr>
              <w:t>2023-03-07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16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刊播版面</w:t>
            </w:r>
            <w:r>
              <w:rPr>
                <w:rFonts w:hint="eastAsia" w:ascii="Times New Roman" w:hAnsi="Times New Roman" w:eastAsia="黑体" w:cs="黑体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两会工会新闻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2版</w:t>
            </w: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（时长）</w:t>
            </w:r>
          </w:p>
        </w:tc>
        <w:tc>
          <w:tcPr>
            <w:tcW w:w="4224" w:type="dxa"/>
            <w:gridSpan w:val="2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szCs w:val="21"/>
              </w:rPr>
              <w:t>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827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4"/>
            <w:vAlign w:val="center"/>
          </w:tcPr>
          <w:p>
            <w:pPr>
              <w:spacing w:line="260" w:lineRule="exact"/>
              <w:rPr>
                <w:rFonts w:ascii="Times New Roman" w:hAnsi="Times New Roman" w:eastAsia="华文中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63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 xml:space="preserve">  ︶</w:t>
            </w:r>
          </w:p>
        </w:tc>
        <w:tc>
          <w:tcPr>
            <w:tcW w:w="7985" w:type="dxa"/>
            <w:gridSpan w:val="5"/>
            <w:vAlign w:val="center"/>
          </w:tcPr>
          <w:p>
            <w:pPr>
              <w:ind w:right="315" w:rightChars="150" w:firstLine="360" w:firstLineChars="200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ind w:right="315" w:rightChars="150"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近年来，带薪年休假“不让休、不敢休、不能休”的现象一直是困扰千万劳动者的痛点问题。全国总工会此前的两项专项调查也显示，在我国一些企业尤其是制造业企业，职工享受带薪年休假的情况并不理想。因此，在策划2023年全国两会政协报道方案之初，我们就将其列为重点选题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国政协总工会界别是代表广大职工提出主张、开展协商的重要力量。全国两会期间，记者了解到总工会界别有委员结合此前的调研，带来了《关于让带薪年休假制度真正落实落地的提案》，同时，会场内外，委员们对这一话题也多有讨论和发声，于是记者分头对委员进行了采访，并于当日成稿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稿件经编辑精心编排后，于次日在工人日报报纸、客户端、微信公众号、微博、中工网等矩阵平台同步推出。随后，编辑部以此为基础，推出《工道》《直通两会》等数个融媒体产品进行二次传播。在新浪微博，相关话题阅读量超8900万人次，引发1万多条评论。</w:t>
            </w:r>
          </w:p>
          <w:p>
            <w:pPr>
              <w:spacing w:line="300" w:lineRule="exact"/>
              <w:ind w:firstLine="420"/>
              <w:rPr>
                <w:rFonts w:ascii="Times New Roman" w:hAnsi="Times New Roman" w:eastAsia="仿宋_GB2312" w:cs="仿宋_GB2312"/>
                <w:color w:val="000000"/>
                <w:w w:val="9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exact"/>
          <w:jc w:val="center"/>
        </w:trPr>
        <w:tc>
          <w:tcPr>
            <w:tcW w:w="163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社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会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效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果</w:t>
            </w:r>
          </w:p>
        </w:tc>
        <w:tc>
          <w:tcPr>
            <w:tcW w:w="7985" w:type="dxa"/>
            <w:gridSpan w:val="5"/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道推出后，迅速登上当日热搜榜前列。在新浪微博，央广网、澎湃新闻、南方周末、大河报、中国新闻周刊、三联生活周刊等70余家媒体纷纷引用本报道，发起#建议强制实施带薪年假##建议禁止企业随意取消职工带薪年假#等话题讨论，话题阅读量超8900万人次。同时，报道被人民日报客户端、新华网、光明网等数十家主流新闻客户端、网站转载，引发媒体、网友转评赞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报道中，总工会界别委员提出的“提高对违法行为的行政处罚标准，增加企业违法成本”“加大劳动监察部门对违法行为的追责力度，注重发挥工会组织的监督职能”等观点成为备受关注的“政协好声音”。这篇报道和相关融媒产品一起，成为当年两会舆论场中的“爆款”之作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会后，关于劳动者带薪年休假的讨论热度不减，几乎成为贯穿全年的热门职工权益话题。有关各方也迅速行动起来，当年7月，国家发展改革委发布关于恢复和扩大消费的20措施，明确“全面落实带薪休假制度，鼓励错峰休假、弹性作息，促进假日消费”。此后，山东等地也迅速跟进，在地方版的政策措施中强调要“全面落实带薪休假制度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exact"/>
          <w:jc w:val="center"/>
        </w:trPr>
        <w:tc>
          <w:tcPr>
            <w:tcW w:w="163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意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</w:rPr>
              <w:t>见</w:t>
            </w:r>
          </w:p>
        </w:tc>
        <w:tc>
          <w:tcPr>
            <w:tcW w:w="79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仿宋_GB2312"/>
                <w:color w:val="00000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18"/>
              </w:rPr>
              <w:t>推荐理由：</w:t>
            </w:r>
          </w:p>
          <w:p>
            <w:pPr>
              <w:spacing w:line="30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章观点鲜明，突出总工会界别委员为职工发声的坚定立场，展现了鲜明的界别特色；层次丰富、脉络清晰，以翔实的调研数据作支撑，以法规条文为分析准绳，既有基于对劳动者休息休假权的关切，也有从提振经济、刺激消费方面的考量，论证角度多元。</w:t>
            </w:r>
          </w:p>
          <w:p>
            <w:pPr>
              <w:spacing w:line="300" w:lineRule="exact"/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ind w:firstLine="360" w:firstLineChars="20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经我单位审核，该作品内容属实，相关申报材料属实。我单位同意推荐该作品参加第二十五届全国政协好新闻评选。</w:t>
            </w:r>
          </w:p>
          <w:p>
            <w:pPr>
              <w:spacing w:line="300" w:lineRule="exact"/>
              <w:ind w:firstLine="420"/>
              <w:rPr>
                <w:sz w:val="18"/>
                <w:szCs w:val="18"/>
              </w:rPr>
            </w:pPr>
          </w:p>
          <w:p>
            <w:pPr>
              <w:spacing w:line="300" w:lineRule="exact"/>
              <w:ind w:firstLine="420"/>
              <w:rPr>
                <w:sz w:val="18"/>
                <w:szCs w:val="18"/>
              </w:rPr>
            </w:pPr>
          </w:p>
          <w:p>
            <w:pPr>
              <w:spacing w:line="300" w:lineRule="exact"/>
              <w:ind w:firstLine="420"/>
              <w:rPr>
                <w:sz w:val="18"/>
                <w:szCs w:val="18"/>
              </w:rPr>
            </w:pPr>
          </w:p>
          <w:p>
            <w:pPr>
              <w:spacing w:line="300" w:lineRule="exact"/>
              <w:ind w:firstLine="420"/>
              <w:rPr>
                <w:rFonts w:ascii="Times New Roman" w:hAnsi="Times New Roman" w:eastAsia="仿宋_GB2312" w:cs="仿宋_GB2312"/>
                <w:color w:val="00000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18"/>
              </w:rPr>
              <w:t xml:space="preserve">                      刊播单位负责同志签名</w:t>
            </w:r>
          </w:p>
          <w:p>
            <w:pPr>
              <w:spacing w:line="300" w:lineRule="exact"/>
              <w:ind w:firstLine="420"/>
              <w:jc w:val="right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18"/>
              </w:rPr>
              <w:t xml:space="preserve">（盖刊播单位公章）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18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作品原文：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sz w:val="32"/>
          <w:szCs w:val="32"/>
        </w:rPr>
        <w:t>针对加班较多挤占职工休息休假时间问题，总工会界别委员呼吁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强制实施带薪年休假 提高违法行为处罚标准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《工人日报》（2023年03月07日 02版）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本报北京3月6日电（记者陈晓燕 郝赫 裴龙翔 王维砚）“强制实施带薪年休假相关政策，避免长时间劳作给职工身心带来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不利影响，让职工享有更多的休闲时间和更丰富的精神文化生活。”全国两会上，全国政协总工会界别3位委员如是呼吁。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带薪年休假是职工法定权利，有关条款已写入劳动法和《职工带薪年休假条例》，也是提高职工生活品质的重要制度保障。2022年全国总工会“职工生活品质网络专项调查”显示，有近六成职工认为“更多的休闲时间和更丰富的精神文化生活”是生活品质的主要体现，仅次于“收入”居第二位。但目前在我国一些企业尤其是制造业企业，职工享受带薪年休假的情况并不理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国总工会一项制造业职工状况调查结果显示，制造业职工平均每周工作时间5.68天，高于全体职工5.51天的平均水平，工作6天及以上的职工占比为61.46%。一线制造业职工加班更为严重，工作6天及以上的占比高达74%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了解，不少制造业企业采取“低基本工资和高加班工资”的薪酬组合，职工只有不断加班才能获得更高收入。加班较多挤占了职工休息休假时间，让职工身心常处于疲惫状态。调查显示，超半数的职工因工作焦虑造成生活和心理压力较大，76.31%的职工希望利用休息休假时间旅游、阅读、看展览或看电影。工作强度大、休息时间少成为制造业职工流动性较高、人才流失较普遍的重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国总工会副主席、书记处书记江广平委员为此带来了《关于让带薪年休假制度真正落实落地的提案》。他建议，强制实施带薪年休假相关政策。完善企业违反法律责任的规定，强化对企业年休假执行的约束，规定非特殊情况禁止企业协议取消职工年休假，对企业确因工作需要不能安排职工年休假的情形做出明文规定。同时，适度提高对违法行为的行政处罚标准，增加企业违法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总工会常务副主席、党组书记齐为民委员对此表示赞同。他建议，加大劳动监察部门对违法行为的追责力度，注重发挥工会组织的监督职能，督促依法及时惩处违反职工带薪年休假规定的企业和企业负责人，并要求限期整改，切实维护好职工休息休假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落实带薪年休假还有助于缓解假期的拥堵局面。”北京金台律师事务所主任皮剑龙委员说，现在每到假期，一些旅游城市、热门景区都是人山人海，让人“望而生畏”，不敢出门。如果带薪年休假能实现，大家错峰休假、错峰出行，可以省去很多麻烦，也有利于促进消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ZWQ1MDJlMWUyNDZhZWQ0YjdhZDM5ZDdiMTFkODAifQ=="/>
  </w:docVars>
  <w:rsids>
    <w:rsidRoot w:val="77CF7E4B"/>
    <w:rsid w:val="27CF218B"/>
    <w:rsid w:val="356F09C0"/>
    <w:rsid w:val="77C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2024-03-29T06:00:00Z</dcterms:created>
  <dc:creator>陈晓燕</dc:creator>
  <cp:lastModifiedBy>踏歌起舞</cp:lastModifiedBy>
  <dcterms:modified xsi:type="dcterms:W3CDTF">2024-04-01T02:55:35Z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5CE462410A1EEA77E3770566BAC4A5CD_41</vt:lpwstr>
  </property>
</Properties>
</file>